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585BDF" w:rsidRPr="00FC7E8A" w:rsidRDefault="00585BDF" w:rsidP="00FC7E8A">
      <w:pPr>
        <w:pStyle w:val="NormalWeb"/>
        <w:spacing w:before="0" w:beforeAutospacing="0" w:after="0" w:afterAutospacing="0" w:line="360" w:lineRule="auto"/>
        <w:ind w:firstLine="720"/>
        <w:rPr>
          <w:b/>
          <w:bCs/>
          <w:color w:val="0E101A"/>
        </w:rPr>
      </w:pPr>
    </w:p>
    <w:p w:rsidR="00585BDF" w:rsidRPr="00FC7E8A" w:rsidRDefault="00585BDF" w:rsidP="00FC7E8A">
      <w:pPr>
        <w:pStyle w:val="NormalWeb"/>
        <w:spacing w:before="0" w:beforeAutospacing="0" w:after="0" w:afterAutospacing="0" w:line="360" w:lineRule="auto"/>
        <w:ind w:firstLine="720"/>
        <w:rPr>
          <w:b/>
          <w:bCs/>
          <w:color w:val="0E101A"/>
        </w:rPr>
      </w:pPr>
    </w:p>
    <w:p w:rsidR="00585BDF" w:rsidRPr="00FC7E8A" w:rsidRDefault="00585BDF" w:rsidP="00FC7E8A">
      <w:pPr>
        <w:pStyle w:val="NormalWeb"/>
        <w:spacing w:before="0" w:beforeAutospacing="0" w:after="0" w:afterAutospacing="0" w:line="360" w:lineRule="auto"/>
        <w:ind w:firstLine="720"/>
        <w:rPr>
          <w:b/>
          <w:bCs/>
          <w:color w:val="0E101A"/>
        </w:rPr>
      </w:pPr>
    </w:p>
    <w:p w:rsidR="00585BDF" w:rsidRPr="00FC7E8A" w:rsidRDefault="00585BDF"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jc w:val="center"/>
        <w:rPr>
          <w:b/>
          <w:bCs/>
          <w:color w:val="0E101A"/>
        </w:rPr>
      </w:pPr>
    </w:p>
    <w:p w:rsidR="00BF3B15" w:rsidRPr="00FC7E8A" w:rsidRDefault="00BF3B15" w:rsidP="00FC7E8A">
      <w:pPr>
        <w:pStyle w:val="NormalWeb"/>
        <w:spacing w:before="0" w:beforeAutospacing="0" w:after="0" w:afterAutospacing="0" w:line="360" w:lineRule="auto"/>
        <w:ind w:firstLine="720"/>
        <w:jc w:val="center"/>
        <w:rPr>
          <w:b/>
          <w:bCs/>
          <w:color w:val="0E101A"/>
        </w:rPr>
      </w:pPr>
      <w:r w:rsidRPr="00FC7E8A">
        <w:rPr>
          <w:b/>
          <w:bCs/>
          <w:color w:val="0E101A"/>
        </w:rPr>
        <w:t>Critical Review of Article</w:t>
      </w:r>
    </w:p>
    <w:p w:rsidR="00BF3B15" w:rsidRPr="00FC7E8A" w:rsidRDefault="00BF3B15" w:rsidP="00FC7E8A">
      <w:pPr>
        <w:pStyle w:val="NormalWeb"/>
        <w:spacing w:before="0" w:beforeAutospacing="0" w:after="0" w:afterAutospacing="0" w:line="360" w:lineRule="auto"/>
        <w:ind w:firstLine="720"/>
        <w:jc w:val="center"/>
        <w:rPr>
          <w:color w:val="0E101A"/>
        </w:rPr>
      </w:pPr>
      <w:r w:rsidRPr="00FC7E8A">
        <w:rPr>
          <w:color w:val="0E101A"/>
        </w:rPr>
        <w:t>Student’s Name</w:t>
      </w:r>
    </w:p>
    <w:p w:rsidR="00BF3B15" w:rsidRPr="00FC7E8A" w:rsidRDefault="00BF3B15" w:rsidP="00FC7E8A">
      <w:pPr>
        <w:pStyle w:val="NormalWeb"/>
        <w:spacing w:before="0" w:beforeAutospacing="0" w:after="0" w:afterAutospacing="0" w:line="360" w:lineRule="auto"/>
        <w:ind w:firstLine="720"/>
        <w:jc w:val="center"/>
        <w:rPr>
          <w:color w:val="0E101A"/>
        </w:rPr>
      </w:pPr>
      <w:r w:rsidRPr="00FC7E8A">
        <w:rPr>
          <w:color w:val="0E101A"/>
        </w:rPr>
        <w:t>Institution</w:t>
      </w:r>
    </w:p>
    <w:p w:rsidR="00BF3B15" w:rsidRPr="00FC7E8A" w:rsidRDefault="00BF3B15" w:rsidP="00FC7E8A">
      <w:pPr>
        <w:pStyle w:val="NormalWeb"/>
        <w:spacing w:before="0" w:beforeAutospacing="0" w:after="0" w:afterAutospacing="0" w:line="360" w:lineRule="auto"/>
        <w:ind w:firstLine="720"/>
        <w:jc w:val="center"/>
        <w:rPr>
          <w:color w:val="0E101A"/>
        </w:rPr>
      </w:pPr>
      <w:r w:rsidRPr="00FC7E8A">
        <w:rPr>
          <w:color w:val="0E101A"/>
        </w:rPr>
        <w:t>Course</w:t>
      </w:r>
    </w:p>
    <w:p w:rsidR="00BF3B15" w:rsidRPr="00FC7E8A" w:rsidRDefault="00BF3B15" w:rsidP="00FC7E8A">
      <w:pPr>
        <w:pStyle w:val="NormalWeb"/>
        <w:spacing w:before="0" w:beforeAutospacing="0" w:after="0" w:afterAutospacing="0" w:line="360" w:lineRule="auto"/>
        <w:ind w:firstLine="720"/>
        <w:jc w:val="center"/>
        <w:rPr>
          <w:color w:val="0E101A"/>
        </w:rPr>
      </w:pPr>
      <w:r w:rsidRPr="00FC7E8A">
        <w:rPr>
          <w:color w:val="0E101A"/>
        </w:rPr>
        <w:t xml:space="preserve">Professor’s Name </w:t>
      </w:r>
      <w:r w:rsidRPr="00FC7E8A">
        <w:rPr>
          <w:color w:val="0E101A"/>
        </w:rPr>
        <w:br/>
        <w:t>Date</w:t>
      </w:r>
    </w:p>
    <w:p w:rsidR="00BF3B15" w:rsidRPr="00FC7E8A" w:rsidRDefault="00BF3B15" w:rsidP="00FC7E8A">
      <w:pPr>
        <w:pStyle w:val="NormalWeb"/>
        <w:spacing w:before="0" w:beforeAutospacing="0" w:after="0" w:afterAutospacing="0" w:line="360" w:lineRule="auto"/>
        <w:ind w:firstLine="720"/>
        <w:rPr>
          <w:color w:val="0E101A"/>
        </w:rPr>
      </w:pPr>
    </w:p>
    <w:p w:rsidR="00BF3B15" w:rsidRPr="00FC7E8A" w:rsidRDefault="00BF3B15" w:rsidP="00FC7E8A">
      <w:pPr>
        <w:pStyle w:val="NormalWeb"/>
        <w:spacing w:before="0" w:beforeAutospacing="0" w:after="0" w:afterAutospacing="0" w:line="360" w:lineRule="auto"/>
        <w:ind w:firstLine="720"/>
        <w:rPr>
          <w:color w:val="0E101A"/>
        </w:rPr>
      </w:pPr>
    </w:p>
    <w:p w:rsidR="00BF3B15" w:rsidRPr="00FC7E8A" w:rsidRDefault="00BF3B15" w:rsidP="00FC7E8A">
      <w:pPr>
        <w:pStyle w:val="NormalWeb"/>
        <w:spacing w:before="0" w:beforeAutospacing="0" w:after="0" w:afterAutospacing="0" w:line="360" w:lineRule="auto"/>
        <w:ind w:firstLine="720"/>
        <w:rPr>
          <w:color w:val="0E101A"/>
        </w:rPr>
      </w:pPr>
    </w:p>
    <w:p w:rsidR="00BF3B15" w:rsidRPr="00FC7E8A" w:rsidRDefault="00BF3B15" w:rsidP="00FC7E8A">
      <w:pPr>
        <w:pStyle w:val="NormalWeb"/>
        <w:spacing w:before="0" w:beforeAutospacing="0" w:after="0" w:afterAutospacing="0" w:line="360" w:lineRule="auto"/>
        <w:ind w:firstLine="720"/>
        <w:rPr>
          <w:color w:val="0E101A"/>
        </w:rPr>
      </w:pPr>
    </w:p>
    <w:p w:rsidR="00BF3B15" w:rsidRPr="00FC7E8A" w:rsidRDefault="00BF3B15" w:rsidP="00FC7E8A">
      <w:pPr>
        <w:pStyle w:val="NormalWeb"/>
        <w:spacing w:before="0" w:beforeAutospacing="0" w:after="0" w:afterAutospacing="0" w:line="360" w:lineRule="auto"/>
        <w:ind w:firstLine="720"/>
        <w:rPr>
          <w:color w:val="0E101A"/>
        </w:rPr>
      </w:pPr>
    </w:p>
    <w:p w:rsidR="00BF3B15" w:rsidRPr="00FC7E8A" w:rsidRDefault="00BF3B15" w:rsidP="00FC7E8A">
      <w:pPr>
        <w:pStyle w:val="NormalWeb"/>
        <w:spacing w:before="0" w:beforeAutospacing="0" w:after="0" w:afterAutospacing="0" w:line="360" w:lineRule="auto"/>
        <w:ind w:firstLine="720"/>
        <w:rPr>
          <w:color w:val="0E101A"/>
        </w:rPr>
      </w:pPr>
    </w:p>
    <w:p w:rsidR="00585BDF" w:rsidRPr="00FC7E8A" w:rsidRDefault="00585BDF" w:rsidP="00FC7E8A">
      <w:pPr>
        <w:pStyle w:val="NormalWeb"/>
        <w:spacing w:before="0" w:beforeAutospacing="0" w:after="0" w:afterAutospacing="0" w:line="360" w:lineRule="auto"/>
        <w:ind w:firstLine="720"/>
        <w:rPr>
          <w:color w:val="0E101A"/>
        </w:rPr>
      </w:pPr>
    </w:p>
    <w:p w:rsidR="00585BDF" w:rsidRPr="00FC7E8A" w:rsidRDefault="00585BDF" w:rsidP="00FC7E8A">
      <w:pPr>
        <w:pStyle w:val="NormalWeb"/>
        <w:spacing w:before="0" w:beforeAutospacing="0" w:after="0" w:afterAutospacing="0" w:line="360" w:lineRule="auto"/>
        <w:ind w:firstLine="720"/>
        <w:rPr>
          <w:color w:val="0E101A"/>
        </w:rPr>
      </w:pPr>
    </w:p>
    <w:p w:rsidR="00585BDF" w:rsidRPr="00FC7E8A" w:rsidRDefault="00585BDF" w:rsidP="00FC7E8A">
      <w:pPr>
        <w:pStyle w:val="NormalWeb"/>
        <w:spacing w:before="0" w:beforeAutospacing="0" w:after="0" w:afterAutospacing="0" w:line="360" w:lineRule="auto"/>
        <w:ind w:firstLine="720"/>
        <w:rPr>
          <w:color w:val="0E101A"/>
        </w:rPr>
      </w:pPr>
    </w:p>
    <w:p w:rsidR="00585BDF" w:rsidRPr="00FC7E8A" w:rsidRDefault="00585BDF" w:rsidP="00FC7E8A">
      <w:pPr>
        <w:pStyle w:val="NormalWeb"/>
        <w:spacing w:before="0" w:beforeAutospacing="0" w:after="0" w:afterAutospacing="0" w:line="360" w:lineRule="auto"/>
        <w:ind w:firstLine="720"/>
        <w:rPr>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BF3B15" w:rsidRPr="00FC7E8A" w:rsidRDefault="00BF3B15" w:rsidP="00FC7E8A">
      <w:pPr>
        <w:pStyle w:val="NormalWeb"/>
        <w:spacing w:before="0" w:beforeAutospacing="0" w:after="0" w:afterAutospacing="0" w:line="360" w:lineRule="auto"/>
        <w:ind w:firstLine="720"/>
        <w:rPr>
          <w:b/>
          <w:bCs/>
          <w:color w:val="0E101A"/>
        </w:rPr>
      </w:pPr>
    </w:p>
    <w:p w:rsidR="00A65566" w:rsidRPr="00FC7E8A" w:rsidRDefault="00A65566" w:rsidP="00FC7E8A">
      <w:pPr>
        <w:pStyle w:val="NormalWeb"/>
        <w:spacing w:before="0" w:beforeAutospacing="0" w:after="0" w:afterAutospacing="0" w:line="360" w:lineRule="auto"/>
        <w:ind w:firstLine="720"/>
        <w:jc w:val="center"/>
        <w:rPr>
          <w:b/>
          <w:bCs/>
          <w:color w:val="0E101A"/>
        </w:rPr>
      </w:pPr>
      <w:r w:rsidRPr="00FC7E8A">
        <w:rPr>
          <w:b/>
          <w:bCs/>
          <w:color w:val="0E101A"/>
        </w:rPr>
        <w:lastRenderedPageBreak/>
        <w:t>Critical Review of Article</w:t>
      </w:r>
    </w:p>
    <w:p w:rsidR="00A65566" w:rsidRPr="00FC7E8A" w:rsidRDefault="00A65566" w:rsidP="00FC7E8A">
      <w:pPr>
        <w:pStyle w:val="NormalWeb"/>
        <w:spacing w:before="0" w:beforeAutospacing="0" w:after="0" w:afterAutospacing="0" w:line="360" w:lineRule="auto"/>
        <w:ind w:firstLine="720"/>
        <w:rPr>
          <w:color w:val="0E101A"/>
        </w:rPr>
      </w:pPr>
      <w:r w:rsidRPr="00FC7E8A">
        <w:rPr>
          <w:color w:val="0E101A"/>
        </w:rPr>
        <w:t>The article “After the Coronavirus, two sharply divergent paths on climate” by Fred Pearce explains the two divergent views on the future way to deal with the climate change issue. The article provides the sides of those who are optimistic that there will be a more proactive approach to the climate change issue post-coronavirus. It further describes the side of the pessimists who believe that there will be no change, and if there is, it will be short-lived.</w:t>
      </w:r>
    </w:p>
    <w:p w:rsidR="00A65566" w:rsidRPr="00FC7E8A" w:rsidRDefault="00A65566" w:rsidP="00FC7E8A">
      <w:pPr>
        <w:pStyle w:val="NormalWeb"/>
        <w:spacing w:before="0" w:beforeAutospacing="0" w:after="0" w:afterAutospacing="0" w:line="360" w:lineRule="auto"/>
        <w:ind w:firstLine="720"/>
        <w:rPr>
          <w:color w:val="0E101A"/>
        </w:rPr>
      </w:pPr>
      <w:r w:rsidRPr="00FC7E8A">
        <w:rPr>
          <w:color w:val="0E101A"/>
        </w:rPr>
        <w:t>The author has stated the thesis explicitly in the first paragraph as he introduces the two sides of expert policy opinion on the victory of coronavirus in relation to the approaches to deal with the climate change issue. The theoretical assumption of this essay is that victory over the coronavirus pandemic has created a different approach to the debate about climate change. Before the pandemic, there were mixed reactions to what the governments, businesses, and scientists could do to curb the impacts of climate change. This essay’s theoretical assertion is that a collaborative approach seen in the way countries dealt with the pandemic would bring a significant change in the approach to climate change and global warming effects. The overall purpose of this essay is to compare and contrast the different sides of expert opinion on the impacts of the coronavirus pandemic and future approaches to dealing with environmental problems such as global warming.</w:t>
      </w:r>
    </w:p>
    <w:p w:rsidR="00A65566" w:rsidRPr="00FC7E8A" w:rsidRDefault="00A65566" w:rsidP="00FC7E8A">
      <w:pPr>
        <w:pStyle w:val="NormalWeb"/>
        <w:spacing w:before="0" w:beforeAutospacing="0" w:after="0" w:afterAutospacing="0" w:line="360" w:lineRule="auto"/>
        <w:ind w:firstLine="720"/>
        <w:rPr>
          <w:color w:val="0E101A"/>
        </w:rPr>
      </w:pPr>
      <w:r w:rsidRPr="00FC7E8A">
        <w:rPr>
          <w:color w:val="0E101A"/>
        </w:rPr>
        <w:t>This essay makes several contributions to the general topic of the environmental challenge. First, it brings out the new possibilities on ways that governments can approach the climate change problem. Giving the two sides of the arguments, the author presents what experts think about how governments have dealt with the pandemic and whether it would be possible to replicate the same approach in dealing with the impacts of climate change. Secondly, this article has pointed out the numerous resources that can address the climate change problem and other environmental problems. The fight against the COVID-19 pandemic has shown the importance of a collaborative approach and interdisciplinary approach to dealing with disasters and pandemics. Involving everyone involved, businesses, scientists, and policy-makers, can help address some of these problems. Over the past years, governments have been focused on what they can do in terms of policies and contributing money to help address the environmental challenges. However, the other stakeholders, businesses owners and scientists, have not been given so much emphasis. This, according to the article, could be a possibility as to why the climate change problem has not been adequately addressed.</w:t>
      </w:r>
    </w:p>
    <w:p w:rsidR="00A65566" w:rsidRPr="00FC7E8A" w:rsidRDefault="00A65566" w:rsidP="00FC7E8A">
      <w:pPr>
        <w:pStyle w:val="NormalWeb"/>
        <w:spacing w:before="0" w:beforeAutospacing="0" w:after="0" w:afterAutospacing="0" w:line="360" w:lineRule="auto"/>
        <w:ind w:firstLine="720"/>
        <w:rPr>
          <w:color w:val="0E101A"/>
        </w:rPr>
      </w:pPr>
      <w:r w:rsidRPr="00FC7E8A">
        <w:rPr>
          <w:color w:val="0E101A"/>
        </w:rPr>
        <w:lastRenderedPageBreak/>
        <w:t>The author has used primary and secondary materials to support and present his arguments. The primary material used includes interviews with different experts, including optimists like businessman Bill Gates and climatologist Mark Maslin from the University College London. Another primary source used to present the arguments include websites including “Carbon Brief.” The secondary materials used include News Articles and editorials such as </w:t>
      </w:r>
      <w:r w:rsidRPr="00FC7E8A">
        <w:rPr>
          <w:rStyle w:val="Emphasis"/>
          <w:color w:val="0E101A"/>
        </w:rPr>
        <w:t>Spiked</w:t>
      </w:r>
      <w:r w:rsidRPr="00FC7E8A">
        <w:rPr>
          <w:color w:val="0E101A"/>
        </w:rPr>
        <w:t>, which provided criticism to the optimistic perspective of environmentalists who believe that post-COVID-19 would be different from the previous ways of dealing with the environmental problems. These materials have been used to provide the basis of the claims and assertions of the two sides of the argument.</w:t>
      </w:r>
    </w:p>
    <w:p w:rsidR="00FC7E8A" w:rsidRPr="00FC7E8A" w:rsidRDefault="00A65566" w:rsidP="00FC7E8A">
      <w:pPr>
        <w:spacing w:after="0" w:line="360" w:lineRule="auto"/>
        <w:ind w:firstLine="720"/>
        <w:rPr>
          <w:rFonts w:ascii="Times New Roman" w:hAnsi="Times New Roman" w:cs="Times New Roman"/>
          <w:sz w:val="24"/>
          <w:szCs w:val="24"/>
        </w:rPr>
      </w:pPr>
      <w:r w:rsidRPr="00FC7E8A">
        <w:rPr>
          <w:rFonts w:ascii="Times New Roman" w:hAnsi="Times New Roman" w:cs="Times New Roman"/>
          <w:color w:val="0E101A"/>
          <w:sz w:val="24"/>
          <w:szCs w:val="24"/>
        </w:rPr>
        <w:t xml:space="preserve">The materials have also helped the author maintain a neutral and unbiased tone all through the essay. It is difficult to keep away the biased perspective of trying to lean on one side in a two-sided argument like this. However, choosing to focus on the facts and information from the experts, the author has maintained a rationale perspective all through. The neutral tone shows that he has not tried to lean on one side of the argument, which he thought is better than the other </w:t>
      </w:r>
      <w:r w:rsidR="00271122" w:rsidRPr="00FC7E8A">
        <w:rPr>
          <w:rFonts w:ascii="Times New Roman" w:hAnsi="Times New Roman" w:cs="Times New Roman"/>
          <w:color w:val="0E101A"/>
          <w:sz w:val="24"/>
          <w:szCs w:val="24"/>
        </w:rPr>
        <w:t>side.</w:t>
      </w:r>
      <w:r w:rsidR="00271122" w:rsidRPr="00FC7E8A">
        <w:rPr>
          <w:rFonts w:ascii="Times New Roman" w:hAnsi="Times New Roman" w:cs="Times New Roman"/>
          <w:sz w:val="24"/>
          <w:szCs w:val="24"/>
        </w:rPr>
        <w:t xml:space="preserve"> Maintaining</w:t>
      </w:r>
      <w:r w:rsidR="00FC7E8A" w:rsidRPr="00FC7E8A">
        <w:rPr>
          <w:rFonts w:ascii="Times New Roman" w:hAnsi="Times New Roman" w:cs="Times New Roman"/>
          <w:sz w:val="24"/>
          <w:szCs w:val="24"/>
        </w:rPr>
        <w:t xml:space="preserve"> a neutral point of view throughout the paper, especially when the topic is about two-sided debate can be difficult. However, the author has successfully maintained the neutral perspective all through by ensuring that only major points from the sources used. Even with the primary sources, interviews from experts, the author has tried to limit what the experts said to the context of the discussion. In an interview, it is difficult to find that an individual is talking about one thing all through. Therefore, making the discussion precise and concise to the topic ensured that the article achieves the objective intended.</w:t>
      </w:r>
    </w:p>
    <w:p w:rsidR="00A65566" w:rsidRPr="00FC7E8A" w:rsidRDefault="00FC7E8A" w:rsidP="00FC7E8A">
      <w:pPr>
        <w:spacing w:after="0" w:line="360" w:lineRule="auto"/>
        <w:ind w:firstLine="720"/>
        <w:rPr>
          <w:rFonts w:ascii="Times New Roman" w:hAnsi="Times New Roman" w:cs="Times New Roman"/>
          <w:sz w:val="24"/>
          <w:szCs w:val="24"/>
        </w:rPr>
      </w:pPr>
      <w:r w:rsidRPr="00FC7E8A">
        <w:rPr>
          <w:rFonts w:ascii="Times New Roman" w:hAnsi="Times New Roman" w:cs="Times New Roman"/>
          <w:sz w:val="24"/>
          <w:szCs w:val="24"/>
        </w:rPr>
        <w:t>This was an informative essay based on the way the author has interacted with the sources of information. The sole intent of the topic was to inform the readers, which the author has done successfully by not taking any side but relaying the information that would help the readers form their desired judgment. In an informative essay like this, the author focuses on collecting as much information as he can to help the readers make informed judgments. The author’s purpose is not to convince the readers or sway them towards a particular side of the discussion. Instead, the author’s purpose is to provide adequate information for the readers so that they can make the decision on their own as to which side of the argument is convincing.</w:t>
      </w:r>
    </w:p>
    <w:p w:rsidR="00A65566" w:rsidRPr="00FC7E8A" w:rsidRDefault="00A65566" w:rsidP="00FC7E8A">
      <w:pPr>
        <w:pStyle w:val="NormalWeb"/>
        <w:spacing w:before="0" w:beforeAutospacing="0" w:after="0" w:afterAutospacing="0" w:line="360" w:lineRule="auto"/>
        <w:ind w:firstLine="720"/>
        <w:rPr>
          <w:color w:val="0E101A"/>
        </w:rPr>
      </w:pPr>
      <w:r w:rsidRPr="00FC7E8A">
        <w:rPr>
          <w:color w:val="0E101A"/>
        </w:rPr>
        <w:t xml:space="preserve">Apart from the sources and materials used, the author has also maintained an unbiased opinion by choosing to focus on the third-person perspective, except in cases where he was </w:t>
      </w:r>
      <w:r w:rsidRPr="00FC7E8A">
        <w:rPr>
          <w:color w:val="0E101A"/>
        </w:rPr>
        <w:lastRenderedPageBreak/>
        <w:t>directly citing an expert opinion from the source. Even though many authors use first-person perspective to persuade readers about the topic, which often result in biased argument because they will have to lean towards one side of the argument, Pearce in this article has chosen to maintain the argument from stories and opinions from experts and sources. The article may not have used a first-person perspective, but it still achieved the goal of persuading the readers. Citing sources from verifiable primary and secondary materials made it easy to trust the information in the article.</w:t>
      </w:r>
    </w:p>
    <w:p w:rsidR="00A65566" w:rsidRPr="00FC7E8A" w:rsidRDefault="00A65566" w:rsidP="00FC7E8A">
      <w:pPr>
        <w:pStyle w:val="NormalWeb"/>
        <w:spacing w:before="0" w:beforeAutospacing="0" w:after="0" w:afterAutospacing="0" w:line="360" w:lineRule="auto"/>
        <w:ind w:firstLine="720"/>
        <w:rPr>
          <w:color w:val="0E101A"/>
        </w:rPr>
      </w:pPr>
      <w:r w:rsidRPr="00FC7E8A">
        <w:rPr>
          <w:color w:val="0E101A"/>
        </w:rPr>
        <w:t>This article has pointed the possible side of the argument in the future debate about environmental problems. The article has pointed out the possibilities that have not been explored yet when dealing with climate change and environmental problems. For example, based on the optimists’ perspective, the author raises the question of governments imposing restrictions, including movement restrictions to areas considered environmentally at risk, as a strategy to deal with the problem. This could raise a discussion on the possibility of governments using force, as seen during the pandemic, to address the problem of climate change based on the greater good theory.</w:t>
      </w:r>
    </w:p>
    <w:p w:rsidR="00FC7E8A" w:rsidRPr="00FC7E8A" w:rsidRDefault="00A65566" w:rsidP="00FC7E8A">
      <w:pPr>
        <w:spacing w:after="0" w:line="360" w:lineRule="auto"/>
        <w:ind w:firstLine="720"/>
        <w:rPr>
          <w:rFonts w:ascii="Times New Roman" w:hAnsi="Times New Roman" w:cs="Times New Roman"/>
          <w:sz w:val="24"/>
          <w:szCs w:val="24"/>
        </w:rPr>
      </w:pPr>
      <w:r w:rsidRPr="00FC7E8A">
        <w:rPr>
          <w:rFonts w:ascii="Times New Roman" w:hAnsi="Times New Roman" w:cs="Times New Roman"/>
          <w:color w:val="0E101A"/>
          <w:sz w:val="24"/>
          <w:szCs w:val="24"/>
        </w:rPr>
        <w:t xml:space="preserve">Overall, I think that the author persuasively presented the arguments of both sides. The fact that he has not presented his own opinions but focused on facts makes the article persuasive. The only weakness is that he chose to focus on the opinion of the experts only, which may be influenced by the personal biases of the individual experts. However, the essay presented the arguments concisely and clearly that the reader can </w:t>
      </w:r>
      <w:r w:rsidR="00271122" w:rsidRPr="00FC7E8A">
        <w:rPr>
          <w:rFonts w:ascii="Times New Roman" w:hAnsi="Times New Roman" w:cs="Times New Roman"/>
          <w:color w:val="0E101A"/>
          <w:sz w:val="24"/>
          <w:szCs w:val="24"/>
        </w:rPr>
        <w:t>follow.</w:t>
      </w:r>
      <w:r w:rsidR="00271122" w:rsidRPr="00FC7E8A">
        <w:rPr>
          <w:rFonts w:ascii="Times New Roman" w:hAnsi="Times New Roman" w:cs="Times New Roman"/>
          <w:sz w:val="24"/>
          <w:szCs w:val="24"/>
        </w:rPr>
        <w:t xml:space="preserve"> I</w:t>
      </w:r>
      <w:r w:rsidR="00FC7E8A" w:rsidRPr="00FC7E8A">
        <w:rPr>
          <w:rFonts w:ascii="Times New Roman" w:hAnsi="Times New Roman" w:cs="Times New Roman"/>
          <w:sz w:val="24"/>
          <w:szCs w:val="24"/>
        </w:rPr>
        <w:t xml:space="preserve"> believe that the author achieves the intended purpose, discussed in the previous paragraph. The purpose, as mentioned, was to inform the audience. As a reader, I would be compelled to look at both sides of the argument rationally and never side with any argument before reading the entire article. One has to read the entire article and look at both sides of the argument to determine which one is compelling than the other. The author has successfully incorporated sources and supporting evidence for each side of the argument. The article has not included personal opinions from the author and as such, it is difficult to determine what he is thinking about the topic, which also meets the overall objective of the paper, given that it was meant to inform the reader. I also believe that the author has effectively addressed the topic and achieve his objective by addressing both sides of the argument sufficiently. Based on the reading, both sides of the argument have been given the </w:t>
      </w:r>
      <w:r w:rsidR="00FC7E8A" w:rsidRPr="00FC7E8A">
        <w:rPr>
          <w:rFonts w:ascii="Times New Roman" w:hAnsi="Times New Roman" w:cs="Times New Roman"/>
          <w:sz w:val="24"/>
          <w:szCs w:val="24"/>
        </w:rPr>
        <w:lastRenderedPageBreak/>
        <w:t>same attention, which makes it easy for the reader to follow and decide which side of the argument they identify with.</w:t>
      </w:r>
    </w:p>
    <w:p w:rsidR="00A65566" w:rsidRPr="00FC7E8A" w:rsidRDefault="00A65566" w:rsidP="00FC7E8A">
      <w:pPr>
        <w:pStyle w:val="NormalWeb"/>
        <w:spacing w:before="0" w:beforeAutospacing="0" w:after="0" w:afterAutospacing="0" w:line="360" w:lineRule="auto"/>
        <w:ind w:firstLine="720"/>
        <w:rPr>
          <w:color w:val="0E101A"/>
        </w:rPr>
      </w:pPr>
    </w:p>
    <w:p w:rsidR="00A65566" w:rsidRPr="00FC7E8A" w:rsidRDefault="00A65566" w:rsidP="00FC7E8A">
      <w:pPr>
        <w:spacing w:after="0" w:line="360" w:lineRule="auto"/>
        <w:ind w:firstLine="720"/>
        <w:rPr>
          <w:rFonts w:ascii="Times New Roman" w:hAnsi="Times New Roman" w:cs="Times New Roman"/>
          <w:sz w:val="24"/>
          <w:szCs w:val="24"/>
        </w:rPr>
      </w:pPr>
    </w:p>
    <w:sectPr w:rsidR="00A65566" w:rsidRPr="00FC7E8A" w:rsidSect="00A1111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892" w:rsidRDefault="00016892" w:rsidP="00BF3B15">
      <w:pPr>
        <w:spacing w:after="0" w:line="240" w:lineRule="auto"/>
      </w:pPr>
      <w:r>
        <w:separator/>
      </w:r>
    </w:p>
  </w:endnote>
  <w:endnote w:type="continuationSeparator" w:id="1">
    <w:p w:rsidR="00016892" w:rsidRDefault="00016892" w:rsidP="00BF3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892" w:rsidRDefault="00016892" w:rsidP="00BF3B15">
      <w:pPr>
        <w:spacing w:after="0" w:line="240" w:lineRule="auto"/>
      </w:pPr>
      <w:r>
        <w:separator/>
      </w:r>
    </w:p>
  </w:footnote>
  <w:footnote w:type="continuationSeparator" w:id="1">
    <w:p w:rsidR="00016892" w:rsidRDefault="00016892" w:rsidP="00BF3B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15" w:rsidRPr="00BF3B15" w:rsidRDefault="00C32D9A" w:rsidP="00BF3B15">
    <w:pPr>
      <w:pStyle w:val="Header"/>
      <w:jc w:val="right"/>
      <w:rPr>
        <w:rFonts w:ascii="Times New Roman" w:hAnsi="Times New Roman" w:cs="Times New Roman"/>
        <w:sz w:val="24"/>
        <w:szCs w:val="24"/>
      </w:rPr>
    </w:pPr>
    <w:r w:rsidRPr="00BF3B15">
      <w:rPr>
        <w:rFonts w:ascii="Times New Roman" w:hAnsi="Times New Roman" w:cs="Times New Roman"/>
        <w:sz w:val="24"/>
        <w:szCs w:val="24"/>
      </w:rPr>
      <w:fldChar w:fldCharType="begin"/>
    </w:r>
    <w:r w:rsidR="00BF3B15" w:rsidRPr="00BF3B15">
      <w:rPr>
        <w:rFonts w:ascii="Times New Roman" w:hAnsi="Times New Roman" w:cs="Times New Roman"/>
        <w:sz w:val="24"/>
        <w:szCs w:val="24"/>
      </w:rPr>
      <w:instrText xml:space="preserve"> PAGE   \* MERGEFORMAT </w:instrText>
    </w:r>
    <w:r w:rsidRPr="00BF3B15">
      <w:rPr>
        <w:rFonts w:ascii="Times New Roman" w:hAnsi="Times New Roman" w:cs="Times New Roman"/>
        <w:sz w:val="24"/>
        <w:szCs w:val="24"/>
      </w:rPr>
      <w:fldChar w:fldCharType="separate"/>
    </w:r>
    <w:r w:rsidR="00271122">
      <w:rPr>
        <w:rFonts w:ascii="Times New Roman" w:hAnsi="Times New Roman" w:cs="Times New Roman"/>
        <w:noProof/>
        <w:sz w:val="24"/>
        <w:szCs w:val="24"/>
      </w:rPr>
      <w:t>1</w:t>
    </w:r>
    <w:r w:rsidRPr="00BF3B1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0E16"/>
    <w:rsid w:val="00016892"/>
    <w:rsid w:val="001544CE"/>
    <w:rsid w:val="00271122"/>
    <w:rsid w:val="002925C9"/>
    <w:rsid w:val="00314F7A"/>
    <w:rsid w:val="00410E16"/>
    <w:rsid w:val="00585BDF"/>
    <w:rsid w:val="00645739"/>
    <w:rsid w:val="00734CA0"/>
    <w:rsid w:val="007979C7"/>
    <w:rsid w:val="009566FB"/>
    <w:rsid w:val="009C4F93"/>
    <w:rsid w:val="00A11119"/>
    <w:rsid w:val="00A65566"/>
    <w:rsid w:val="00AD000F"/>
    <w:rsid w:val="00BF3B15"/>
    <w:rsid w:val="00C32D9A"/>
    <w:rsid w:val="00C467EE"/>
    <w:rsid w:val="00DF78E5"/>
    <w:rsid w:val="00EA55B7"/>
    <w:rsid w:val="00EF4C7F"/>
    <w:rsid w:val="00FC7E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1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556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65566"/>
    <w:rPr>
      <w:i/>
      <w:iCs/>
    </w:rPr>
  </w:style>
  <w:style w:type="paragraph" w:styleId="Header">
    <w:name w:val="header"/>
    <w:basedOn w:val="Normal"/>
    <w:link w:val="HeaderChar"/>
    <w:uiPriority w:val="99"/>
    <w:unhideWhenUsed/>
    <w:rsid w:val="00BF3B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B15"/>
  </w:style>
  <w:style w:type="paragraph" w:styleId="Footer">
    <w:name w:val="footer"/>
    <w:basedOn w:val="Normal"/>
    <w:link w:val="FooterChar"/>
    <w:uiPriority w:val="99"/>
    <w:unhideWhenUsed/>
    <w:rsid w:val="00BF3B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B15"/>
  </w:style>
</w:styles>
</file>

<file path=word/webSettings.xml><?xml version="1.0" encoding="utf-8"?>
<w:webSettings xmlns:r="http://schemas.openxmlformats.org/officeDocument/2006/relationships" xmlns:w="http://schemas.openxmlformats.org/wordprocessingml/2006/main">
  <w:divs>
    <w:div w:id="150937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1255</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2021-10-01T10:21:00Z</dcterms:created>
  <dcterms:modified xsi:type="dcterms:W3CDTF">2021-10-01T10:21:00Z</dcterms:modified>
</cp:coreProperties>
</file>